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6" w:rsidRPr="00053C5D" w:rsidRDefault="002B7976" w:rsidP="00053C5D">
      <w:pPr>
        <w:pStyle w:val="Heading2"/>
        <w:jc w:val="center"/>
        <w:rPr>
          <w:sz w:val="44"/>
          <w:szCs w:val="44"/>
        </w:rPr>
      </w:pPr>
      <w:r w:rsidRPr="00053C5D">
        <w:rPr>
          <w:rFonts w:hint="eastAsia"/>
          <w:sz w:val="44"/>
          <w:szCs w:val="44"/>
        </w:rPr>
        <w:t>江苏开通建设工程有限公司</w:t>
      </w:r>
    </w:p>
    <w:p w:rsidR="002B7976" w:rsidRPr="00053C5D" w:rsidRDefault="002B7976" w:rsidP="00053C5D">
      <w:pPr>
        <w:pStyle w:val="Heading2"/>
        <w:jc w:val="center"/>
        <w:rPr>
          <w:sz w:val="44"/>
          <w:szCs w:val="44"/>
        </w:rPr>
      </w:pPr>
      <w:r w:rsidRPr="00053C5D">
        <w:rPr>
          <w:sz w:val="44"/>
          <w:szCs w:val="44"/>
        </w:rPr>
        <w:t>2015</w:t>
      </w:r>
      <w:r w:rsidRPr="00053C5D">
        <w:rPr>
          <w:rFonts w:hint="eastAsia"/>
          <w:sz w:val="44"/>
          <w:szCs w:val="44"/>
        </w:rPr>
        <w:t>年度重点工作</w:t>
      </w:r>
    </w:p>
    <w:p w:rsidR="002B7976" w:rsidRPr="00053C5D" w:rsidRDefault="002B7976" w:rsidP="00053C5D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1</w:t>
      </w:r>
      <w:r w:rsidRPr="00053C5D">
        <w:rPr>
          <w:rFonts w:ascii="宋体" w:hAnsi="宋体" w:hint="eastAsia"/>
          <w:sz w:val="28"/>
          <w:szCs w:val="28"/>
        </w:rPr>
        <w:t>、团结拼搏</w:t>
      </w:r>
      <w:bookmarkStart w:id="0" w:name="_GoBack"/>
      <w:bookmarkEnd w:id="0"/>
      <w:r w:rsidRPr="00053C5D">
        <w:rPr>
          <w:rFonts w:ascii="宋体" w:hAnsi="宋体" w:hint="eastAsia"/>
          <w:sz w:val="28"/>
          <w:szCs w:val="28"/>
        </w:rPr>
        <w:t>，稳中求进，内外并举，合作共赢，清欠控险，以发展质量和效益为中心，推动转型升级，立足新起点，开创新局面。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2</w:t>
      </w:r>
      <w:r w:rsidRPr="00053C5D">
        <w:rPr>
          <w:rFonts w:ascii="宋体" w:hAnsi="宋体" w:hint="eastAsia"/>
          <w:sz w:val="28"/>
          <w:szCs w:val="28"/>
        </w:rPr>
        <w:t>、迅速适应市场新常态，稳妥扩大投融资合作，开拓国内发展新格局；坚定实施“走出去”战略，积极寻求海外合作机会，实现国际市场新突破。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3</w:t>
      </w:r>
      <w:r w:rsidRPr="00053C5D">
        <w:rPr>
          <w:rFonts w:ascii="宋体" w:hAnsi="宋体" w:hint="eastAsia"/>
          <w:sz w:val="28"/>
          <w:szCs w:val="28"/>
        </w:rPr>
        <w:t>、提升公司发展战略，以机制为构架，以制度建设为主线，进一步加大管控力度，努力提高企业的现代化管理水平和工程施工的“四化”建设能力（标准化、规范化、程序化、信息化）。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4</w:t>
      </w:r>
      <w:r w:rsidRPr="00053C5D">
        <w:rPr>
          <w:rFonts w:ascii="宋体" w:hAnsi="宋体" w:hint="eastAsia"/>
          <w:sz w:val="28"/>
          <w:szCs w:val="28"/>
        </w:rPr>
        <w:t>、进一步强化人力资源管理，提高全员意识，培育优秀的各级管理人才和作业层队伍，依法依规、公正严肃地完善并落实人员考核、激励等机制，形成更有效的用人、用工、薪酬等制度；进一步加强人才队伍建设，加大人才及技术力量储备及发展，培养更高水平的国际化、专业化、信息化人才梯队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5</w:t>
      </w:r>
      <w:r w:rsidRPr="00053C5D">
        <w:rPr>
          <w:rFonts w:ascii="宋体" w:hAnsi="宋体" w:hint="eastAsia"/>
          <w:sz w:val="28"/>
          <w:szCs w:val="28"/>
        </w:rPr>
        <w:t>、继续积极地推进企业经营和管理转型升级，进一步增强企业“国际化、精细化、专业化、属地化”为特征的经营发展能力，不断提升公司整体实力和品牌影响。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 w:hint="eastAsia"/>
          <w:sz w:val="28"/>
          <w:szCs w:val="28"/>
        </w:rPr>
        <w:t>⑴</w:t>
      </w:r>
      <w:r w:rsidRPr="00053C5D">
        <w:rPr>
          <w:rFonts w:ascii="宋体" w:hAnsi="宋体"/>
          <w:sz w:val="28"/>
          <w:szCs w:val="28"/>
        </w:rPr>
        <w:t xml:space="preserve"> </w:t>
      </w:r>
      <w:r w:rsidRPr="00053C5D">
        <w:rPr>
          <w:rFonts w:ascii="宋体" w:hAnsi="宋体" w:hint="eastAsia"/>
          <w:sz w:val="28"/>
          <w:szCs w:val="28"/>
        </w:rPr>
        <w:t>积极地申报市政、机电、交安等工程资质，努力提升公司综合竞争能力；</w:t>
      </w:r>
    </w:p>
    <w:p w:rsidR="002B7976" w:rsidRPr="00053C5D" w:rsidRDefault="002B7976" w:rsidP="003F103B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 w:hint="eastAsia"/>
          <w:sz w:val="28"/>
          <w:szCs w:val="28"/>
        </w:rPr>
        <w:t>⑵</w:t>
      </w:r>
      <w:r w:rsidRPr="00053C5D">
        <w:rPr>
          <w:rFonts w:ascii="宋体" w:hAnsi="宋体"/>
          <w:sz w:val="28"/>
          <w:szCs w:val="28"/>
        </w:rPr>
        <w:t xml:space="preserve"> </w:t>
      </w:r>
      <w:r w:rsidRPr="00053C5D">
        <w:rPr>
          <w:rFonts w:ascii="宋体" w:hAnsi="宋体" w:hint="eastAsia"/>
          <w:sz w:val="28"/>
          <w:szCs w:val="28"/>
        </w:rPr>
        <w:t>国内推进</w:t>
      </w:r>
      <w:r w:rsidRPr="00053C5D">
        <w:rPr>
          <w:rFonts w:ascii="宋体" w:hAnsi="宋体"/>
          <w:sz w:val="28"/>
          <w:szCs w:val="28"/>
        </w:rPr>
        <w:t>PPP</w:t>
      </w:r>
      <w:r w:rsidRPr="00053C5D">
        <w:rPr>
          <w:rFonts w:ascii="宋体" w:hAnsi="宋体" w:hint="eastAsia"/>
          <w:sz w:val="28"/>
          <w:szCs w:val="28"/>
        </w:rPr>
        <w:t>、</w:t>
      </w:r>
      <w:r w:rsidRPr="00053C5D">
        <w:rPr>
          <w:rFonts w:ascii="宋体" w:hAnsi="宋体"/>
          <w:sz w:val="28"/>
          <w:szCs w:val="28"/>
        </w:rPr>
        <w:t>BT</w:t>
      </w:r>
      <w:r w:rsidRPr="00053C5D">
        <w:rPr>
          <w:rFonts w:ascii="宋体" w:hAnsi="宋体" w:hint="eastAsia"/>
          <w:sz w:val="28"/>
          <w:szCs w:val="28"/>
        </w:rPr>
        <w:t>、投融资联合体及专业化分包（成为大型企业优秀合作方）等方面转型；国外开拓开通建设分包和中标新模式，成为大型央企国外优秀分包商。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 w:hint="eastAsia"/>
          <w:sz w:val="28"/>
          <w:szCs w:val="28"/>
        </w:rPr>
        <w:t>⑶</w:t>
      </w:r>
      <w:r w:rsidRPr="00053C5D">
        <w:rPr>
          <w:rFonts w:ascii="宋体" w:hAnsi="宋体"/>
          <w:sz w:val="28"/>
          <w:szCs w:val="28"/>
        </w:rPr>
        <w:t xml:space="preserve"> </w:t>
      </w:r>
      <w:r w:rsidRPr="00053C5D">
        <w:rPr>
          <w:rFonts w:ascii="宋体" w:hAnsi="宋体" w:hint="eastAsia"/>
          <w:sz w:val="28"/>
          <w:szCs w:val="28"/>
        </w:rPr>
        <w:t>企业经营进一步向内外并举、港口、航道、市政、机电和养护等方面提升；企业管理继续向国际化、精细化、信息化管理提升。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 w:hint="eastAsia"/>
          <w:sz w:val="28"/>
          <w:szCs w:val="28"/>
        </w:rPr>
        <w:t>⑷</w:t>
      </w:r>
      <w:r w:rsidRPr="00053C5D">
        <w:rPr>
          <w:rFonts w:ascii="宋体" w:hAnsi="宋体"/>
          <w:sz w:val="28"/>
          <w:szCs w:val="28"/>
        </w:rPr>
        <w:t xml:space="preserve"> </w:t>
      </w:r>
      <w:r w:rsidRPr="00053C5D">
        <w:rPr>
          <w:rFonts w:ascii="宋体" w:hAnsi="宋体" w:hint="eastAsia"/>
          <w:sz w:val="28"/>
          <w:szCs w:val="28"/>
        </w:rPr>
        <w:t>继续提升项目管理团队和作业层团队的“四化”建设能力，持续提升企业和项目的综合管理水平，促使项目管理向精细化、信息化管理转型。</w:t>
      </w:r>
    </w:p>
    <w:p w:rsidR="002B7976" w:rsidRPr="00053C5D" w:rsidRDefault="002B7976" w:rsidP="00053C5D">
      <w:pPr>
        <w:spacing w:line="360" w:lineRule="auto"/>
        <w:ind w:firstLineChars="250" w:firstLine="3168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6</w:t>
      </w:r>
      <w:r w:rsidRPr="00053C5D">
        <w:rPr>
          <w:rFonts w:ascii="宋体" w:hAnsi="宋体" w:hint="eastAsia"/>
          <w:sz w:val="28"/>
          <w:szCs w:val="28"/>
        </w:rPr>
        <w:t>、继续积极推进科技创新和管理创新，加大核心人员的培训力度，进一步强化项目前期策划和施工组织设计审核及管控，定期组织技术交流和培训，认真开展课题研究、技术创新、</w:t>
      </w:r>
      <w:r w:rsidRPr="00053C5D">
        <w:rPr>
          <w:rFonts w:ascii="宋体" w:hAnsi="宋体"/>
          <w:sz w:val="28"/>
          <w:szCs w:val="28"/>
        </w:rPr>
        <w:t>QC</w:t>
      </w:r>
      <w:r w:rsidRPr="00053C5D">
        <w:rPr>
          <w:rFonts w:ascii="宋体" w:hAnsi="宋体" w:hint="eastAsia"/>
          <w:sz w:val="28"/>
          <w:szCs w:val="28"/>
        </w:rPr>
        <w:t>活动、工法编制等工作，并积极申报成果和省部优工程，提升创新的贡献率。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7</w:t>
      </w:r>
      <w:r w:rsidRPr="00053C5D">
        <w:rPr>
          <w:rFonts w:ascii="宋体" w:hAnsi="宋体" w:hint="eastAsia"/>
          <w:sz w:val="28"/>
          <w:szCs w:val="28"/>
        </w:rPr>
        <w:t>、以公司规章制度为准则，进一步规范各项管理程序，加大项目考核考评力度，认真抓好项目分包、采购、租赁等招议标工作，不断完善标后预算和考核兑现，持续强化财务审批、结算审计等基础工作，确保以发展质量和效益为中心的目标落地。</w:t>
      </w:r>
    </w:p>
    <w:p w:rsidR="002B7976" w:rsidRPr="00053C5D" w:rsidRDefault="002B7976" w:rsidP="00255315">
      <w:pPr>
        <w:spacing w:line="360" w:lineRule="auto"/>
        <w:ind w:firstLine="540"/>
        <w:rPr>
          <w:rFonts w:ascii="宋体"/>
          <w:sz w:val="28"/>
          <w:szCs w:val="28"/>
        </w:rPr>
      </w:pPr>
      <w:r w:rsidRPr="00053C5D">
        <w:rPr>
          <w:rFonts w:ascii="宋体" w:hAnsi="宋体"/>
          <w:sz w:val="28"/>
          <w:szCs w:val="28"/>
        </w:rPr>
        <w:t>8</w:t>
      </w:r>
      <w:r w:rsidRPr="00053C5D">
        <w:rPr>
          <w:rFonts w:ascii="宋体" w:hAnsi="宋体" w:hint="eastAsia"/>
          <w:sz w:val="28"/>
          <w:szCs w:val="28"/>
        </w:rPr>
        <w:t>、</w:t>
      </w:r>
      <w:r w:rsidRPr="00053C5D">
        <w:rPr>
          <w:rFonts w:ascii="宋体" w:hAnsi="宋体"/>
          <w:sz w:val="28"/>
          <w:szCs w:val="28"/>
        </w:rPr>
        <w:t xml:space="preserve"> </w:t>
      </w:r>
      <w:r w:rsidRPr="00053C5D">
        <w:rPr>
          <w:rFonts w:ascii="宋体" w:hAnsi="宋体" w:hint="eastAsia"/>
          <w:sz w:val="28"/>
          <w:szCs w:val="28"/>
        </w:rPr>
        <w:t>继续加强企业文化建设，保持市级文明单位荣誉，充分发挥党政工团组织作用，坚持不懈地践行开通人价值观和培塑开通公司品牌，营造风清气正的氛围，提升员工幸福指数、促进企业和谐稳定发展。</w:t>
      </w:r>
    </w:p>
    <w:sectPr w:rsidR="002B7976" w:rsidRPr="00053C5D" w:rsidSect="00B67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8A2C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9525D4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0867F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CAEB7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25C81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A4AB7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F4C6B4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BEC2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B32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A04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33"/>
    <w:rsid w:val="00045D6F"/>
    <w:rsid w:val="00053C5D"/>
    <w:rsid w:val="00071C9A"/>
    <w:rsid w:val="000746EB"/>
    <w:rsid w:val="000772D4"/>
    <w:rsid w:val="000F6CC4"/>
    <w:rsid w:val="00145B5E"/>
    <w:rsid w:val="0015574D"/>
    <w:rsid w:val="0017488F"/>
    <w:rsid w:val="001A71FE"/>
    <w:rsid w:val="00211ED8"/>
    <w:rsid w:val="0023074E"/>
    <w:rsid w:val="00255315"/>
    <w:rsid w:val="00283D0D"/>
    <w:rsid w:val="002978B4"/>
    <w:rsid w:val="00297AB2"/>
    <w:rsid w:val="002B7976"/>
    <w:rsid w:val="002E7190"/>
    <w:rsid w:val="0033020F"/>
    <w:rsid w:val="003334BD"/>
    <w:rsid w:val="003473C1"/>
    <w:rsid w:val="00364B42"/>
    <w:rsid w:val="00370451"/>
    <w:rsid w:val="00393F1A"/>
    <w:rsid w:val="00397162"/>
    <w:rsid w:val="00397BC5"/>
    <w:rsid w:val="003F103B"/>
    <w:rsid w:val="004463B4"/>
    <w:rsid w:val="00462D9B"/>
    <w:rsid w:val="00487D4D"/>
    <w:rsid w:val="004B4A12"/>
    <w:rsid w:val="004D6522"/>
    <w:rsid w:val="00515861"/>
    <w:rsid w:val="0055200F"/>
    <w:rsid w:val="00565206"/>
    <w:rsid w:val="00570330"/>
    <w:rsid w:val="00585412"/>
    <w:rsid w:val="005918B8"/>
    <w:rsid w:val="005B4D3A"/>
    <w:rsid w:val="005E39AA"/>
    <w:rsid w:val="00640007"/>
    <w:rsid w:val="00644005"/>
    <w:rsid w:val="00664F04"/>
    <w:rsid w:val="00672DC4"/>
    <w:rsid w:val="006744AC"/>
    <w:rsid w:val="00675273"/>
    <w:rsid w:val="006A2737"/>
    <w:rsid w:val="006A7D8A"/>
    <w:rsid w:val="006D0831"/>
    <w:rsid w:val="006E6817"/>
    <w:rsid w:val="006F038B"/>
    <w:rsid w:val="007320E8"/>
    <w:rsid w:val="00774709"/>
    <w:rsid w:val="007E1D21"/>
    <w:rsid w:val="008100DA"/>
    <w:rsid w:val="00841D2B"/>
    <w:rsid w:val="008E0716"/>
    <w:rsid w:val="008F63B5"/>
    <w:rsid w:val="009711EA"/>
    <w:rsid w:val="009937CC"/>
    <w:rsid w:val="00994DB5"/>
    <w:rsid w:val="009A3382"/>
    <w:rsid w:val="00A13290"/>
    <w:rsid w:val="00A355A0"/>
    <w:rsid w:val="00A552CD"/>
    <w:rsid w:val="00A61B33"/>
    <w:rsid w:val="00A85DFB"/>
    <w:rsid w:val="00A90CBD"/>
    <w:rsid w:val="00A95593"/>
    <w:rsid w:val="00AA1057"/>
    <w:rsid w:val="00AB230F"/>
    <w:rsid w:val="00B157E1"/>
    <w:rsid w:val="00B17E52"/>
    <w:rsid w:val="00B51CBD"/>
    <w:rsid w:val="00B670A9"/>
    <w:rsid w:val="00BE34A5"/>
    <w:rsid w:val="00BF0363"/>
    <w:rsid w:val="00C117C0"/>
    <w:rsid w:val="00C34C23"/>
    <w:rsid w:val="00C66204"/>
    <w:rsid w:val="00C76B3E"/>
    <w:rsid w:val="00C97D96"/>
    <w:rsid w:val="00CB2CD3"/>
    <w:rsid w:val="00CE7076"/>
    <w:rsid w:val="00D11F0A"/>
    <w:rsid w:val="00D2507D"/>
    <w:rsid w:val="00D46EBF"/>
    <w:rsid w:val="00D63662"/>
    <w:rsid w:val="00D8385F"/>
    <w:rsid w:val="00DB2435"/>
    <w:rsid w:val="00DD5826"/>
    <w:rsid w:val="00E07DA1"/>
    <w:rsid w:val="00E12A6D"/>
    <w:rsid w:val="00E6339F"/>
    <w:rsid w:val="00F04246"/>
    <w:rsid w:val="00F12ED0"/>
    <w:rsid w:val="00F2622F"/>
    <w:rsid w:val="00F46B0C"/>
    <w:rsid w:val="00F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A9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3C5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50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A61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148</Words>
  <Characters>846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苏艳华</dc:creator>
  <cp:keywords/>
  <dc:description/>
  <cp:lastModifiedBy>颜士超</cp:lastModifiedBy>
  <cp:revision>9</cp:revision>
  <dcterms:created xsi:type="dcterms:W3CDTF">2014-12-23T08:20:00Z</dcterms:created>
  <dcterms:modified xsi:type="dcterms:W3CDTF">2015-01-05T01:04:00Z</dcterms:modified>
</cp:coreProperties>
</file>